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EE26" w14:textId="77777777" w:rsidR="00956BB0" w:rsidRDefault="00956BB0"/>
    <w:tbl>
      <w:tblPr>
        <w:tblW w:w="5000" w:type="pct"/>
        <w:tblCellSpacing w:w="15" w:type="dxa"/>
        <w:tblLook w:val="04A0" w:firstRow="1" w:lastRow="0" w:firstColumn="1" w:lastColumn="0" w:noHBand="0" w:noVBand="1"/>
      </w:tblPr>
      <w:tblGrid>
        <w:gridCol w:w="225"/>
        <w:gridCol w:w="8847"/>
      </w:tblGrid>
      <w:tr w:rsidR="003650A4" w:rsidRPr="003650A4" w14:paraId="0D1B584A" w14:textId="77777777" w:rsidTr="003137F0">
        <w:trPr>
          <w:tblCellSpacing w:w="15" w:type="dxa"/>
        </w:trPr>
        <w:tc>
          <w:tcPr>
            <w:tcW w:w="180" w:type="dxa"/>
            <w:tcMar>
              <w:top w:w="15" w:type="dxa"/>
              <w:left w:w="15" w:type="dxa"/>
              <w:bottom w:w="15" w:type="dxa"/>
              <w:right w:w="90" w:type="dxa"/>
            </w:tcMar>
            <w:hideMark/>
          </w:tcPr>
          <w:p w14:paraId="6F9074F5" w14:textId="77777777" w:rsidR="003137F0" w:rsidRDefault="003137F0">
            <w:pPr>
              <w:rPr>
                <w:rFonts w:ascii="Arial Narrow" w:eastAsia="Times New Roman" w:hAnsi="Arial Narrow" w:cs="Arial"/>
                <w:sz w:val="24"/>
                <w:szCs w:val="24"/>
              </w:rPr>
            </w:pPr>
          </w:p>
          <w:p w14:paraId="4E34EB8D" w14:textId="77777777" w:rsidR="003137F0" w:rsidRDefault="003137F0">
            <w:pPr>
              <w:rPr>
                <w:rFonts w:ascii="Arial Narrow" w:eastAsia="Times New Roman" w:hAnsi="Arial Narrow" w:cs="Arial"/>
                <w:sz w:val="24"/>
                <w:szCs w:val="24"/>
              </w:rPr>
            </w:pPr>
          </w:p>
          <w:p w14:paraId="51A3533D" w14:textId="77777777" w:rsidR="003137F0" w:rsidRDefault="003137F0">
            <w:pPr>
              <w:rPr>
                <w:rFonts w:ascii="Arial Narrow" w:eastAsia="Times New Roman" w:hAnsi="Arial Narrow" w:cs="Arial"/>
                <w:sz w:val="24"/>
                <w:szCs w:val="24"/>
              </w:rPr>
            </w:pPr>
          </w:p>
          <w:p w14:paraId="533260CA" w14:textId="77777777" w:rsidR="003137F0" w:rsidRDefault="003137F0">
            <w:pPr>
              <w:rPr>
                <w:rFonts w:ascii="Arial Narrow" w:eastAsia="Times New Roman" w:hAnsi="Arial Narrow" w:cs="Arial"/>
                <w:sz w:val="24"/>
                <w:szCs w:val="24"/>
              </w:rPr>
            </w:pPr>
          </w:p>
          <w:p w14:paraId="02E120BB" w14:textId="77777777" w:rsidR="003137F0" w:rsidRDefault="003137F0">
            <w:pPr>
              <w:rPr>
                <w:rFonts w:ascii="Arial Narrow" w:eastAsia="Times New Roman" w:hAnsi="Arial Narrow" w:cs="Arial"/>
                <w:sz w:val="24"/>
                <w:szCs w:val="24"/>
              </w:rPr>
            </w:pPr>
          </w:p>
          <w:p w14:paraId="253EEED7" w14:textId="77777777" w:rsidR="003137F0" w:rsidRDefault="003137F0">
            <w:pPr>
              <w:rPr>
                <w:rFonts w:ascii="Arial Narrow" w:eastAsia="Times New Roman" w:hAnsi="Arial Narrow" w:cs="Arial"/>
                <w:sz w:val="24"/>
                <w:szCs w:val="24"/>
              </w:rPr>
            </w:pPr>
          </w:p>
          <w:p w14:paraId="2D3E94DF" w14:textId="77777777" w:rsidR="003137F0" w:rsidRDefault="003137F0">
            <w:pPr>
              <w:rPr>
                <w:rFonts w:ascii="Arial Narrow" w:eastAsia="Times New Roman" w:hAnsi="Arial Narrow" w:cs="Arial"/>
                <w:sz w:val="24"/>
                <w:szCs w:val="24"/>
              </w:rPr>
            </w:pPr>
          </w:p>
          <w:p w14:paraId="7E74A51F" w14:textId="77777777" w:rsidR="003137F0" w:rsidRDefault="003137F0">
            <w:pPr>
              <w:rPr>
                <w:rFonts w:ascii="Arial Narrow" w:eastAsia="Times New Roman" w:hAnsi="Arial Narrow" w:cs="Arial"/>
                <w:sz w:val="24"/>
                <w:szCs w:val="24"/>
              </w:rPr>
            </w:pPr>
          </w:p>
          <w:p w14:paraId="72C25DBB" w14:textId="31B1613C" w:rsidR="003650A4" w:rsidRPr="003650A4" w:rsidRDefault="003650A4">
            <w:pPr>
              <w:rPr>
                <w:rFonts w:ascii="Arial Narrow" w:eastAsia="Times New Roman" w:hAnsi="Arial Narrow" w:cs="Arial"/>
                <w:sz w:val="24"/>
                <w:szCs w:val="24"/>
              </w:rPr>
            </w:pPr>
          </w:p>
        </w:tc>
        <w:tc>
          <w:tcPr>
            <w:tcW w:w="8802" w:type="dxa"/>
            <w:tcMar>
              <w:top w:w="15" w:type="dxa"/>
              <w:left w:w="15" w:type="dxa"/>
              <w:bottom w:w="15" w:type="dxa"/>
              <w:right w:w="90" w:type="dxa"/>
            </w:tcMar>
            <w:vAlign w:val="center"/>
            <w:hideMark/>
          </w:tcPr>
          <w:p w14:paraId="6DCB47E6" w14:textId="099C206C" w:rsidR="003137F0" w:rsidRPr="00956BB0" w:rsidRDefault="003137F0">
            <w:pPr>
              <w:rPr>
                <w:rFonts w:ascii="Arial Narrow" w:hAnsi="Arial Narrow"/>
                <w:b/>
                <w:bCs/>
                <w:color w:val="000000"/>
                <w:sz w:val="20"/>
                <w:szCs w:val="20"/>
                <w:shd w:val="clear" w:color="auto" w:fill="FFFFFF"/>
              </w:rPr>
            </w:pPr>
            <w:r w:rsidRPr="00956BB0">
              <w:rPr>
                <w:rFonts w:ascii="Arial Narrow" w:hAnsi="Arial Narrow"/>
                <w:b/>
                <w:bCs/>
                <w:color w:val="000000"/>
                <w:sz w:val="20"/>
                <w:szCs w:val="20"/>
                <w:shd w:val="clear" w:color="auto" w:fill="FFFFFF"/>
              </w:rPr>
              <w:t>Den 12 januari, införs fler åtgärder för att begränsa smittspridningen och belastningen på sjukvården. Nedan följer de nya restriktionerna och rekommendationerna.</w:t>
            </w:r>
          </w:p>
          <w:p w14:paraId="76C634BE" w14:textId="77777777" w:rsidR="003137F0" w:rsidRPr="00956BB0" w:rsidRDefault="003137F0">
            <w:pPr>
              <w:rPr>
                <w:rFonts w:ascii="Arial Narrow" w:hAnsi="Arial Narrow"/>
                <w:color w:val="000000"/>
                <w:sz w:val="20"/>
                <w:szCs w:val="20"/>
                <w:shd w:val="clear" w:color="auto" w:fill="FFFFFF"/>
              </w:rPr>
            </w:pPr>
          </w:p>
          <w:p w14:paraId="39362707" w14:textId="77777777" w:rsidR="00956BB0" w:rsidRPr="00956BB0" w:rsidRDefault="003137F0" w:rsidP="00956BB0">
            <w:pPr>
              <w:rPr>
                <w:rFonts w:ascii="Arial Narrow" w:hAnsi="Arial Narrow"/>
                <w:color w:val="000000"/>
                <w:sz w:val="20"/>
                <w:szCs w:val="20"/>
                <w:shd w:val="clear" w:color="auto" w:fill="FFFFFF"/>
              </w:rPr>
            </w:pPr>
            <w:r w:rsidRPr="00956BB0">
              <w:rPr>
                <w:rFonts w:ascii="Arial Narrow" w:hAnsi="Arial Narrow"/>
                <w:color w:val="000000"/>
                <w:sz w:val="20"/>
                <w:szCs w:val="20"/>
                <w:shd w:val="clear" w:color="auto" w:fill="FFFFFF"/>
              </w:rPr>
              <w:t>Smittspridningen i landet ökar kraftigt och läget inom hälso- och sjukvården är mycket ansträngt. Allvarlig sjukdom har ökat kraftigt bland ovaccinerade. Även vaccinerade har på grund av omikron nu ett sämre skydd mot infektion, även om skyddet mot allvarlig sjukdom kvarstår som mycket gott. För att minska belastningen på hälso- och sjukvården införs fler tillfälliga åtgärder bland annat för restauranger, allmänna sammankomster och offentliga tillställningar.</w:t>
            </w:r>
          </w:p>
          <w:p w14:paraId="7D7F1B13" w14:textId="77777777" w:rsidR="00956BB0" w:rsidRPr="00956BB0" w:rsidRDefault="00956BB0" w:rsidP="00956BB0">
            <w:pPr>
              <w:rPr>
                <w:rFonts w:ascii="Arial Narrow" w:hAnsi="Arial Narrow"/>
                <w:color w:val="333333"/>
                <w:sz w:val="20"/>
                <w:szCs w:val="20"/>
              </w:rPr>
            </w:pPr>
          </w:p>
          <w:p w14:paraId="46CE9B32" w14:textId="04928EB7" w:rsidR="00956BB0" w:rsidRPr="00956BB0" w:rsidRDefault="00956BB0" w:rsidP="00956BB0">
            <w:pPr>
              <w:rPr>
                <w:rFonts w:ascii="Arial Narrow" w:hAnsi="Arial Narrow"/>
                <w:b/>
                <w:bCs/>
                <w:color w:val="333333"/>
                <w:sz w:val="20"/>
                <w:szCs w:val="20"/>
              </w:rPr>
            </w:pPr>
            <w:r w:rsidRPr="00956BB0">
              <w:rPr>
                <w:rFonts w:ascii="Arial Narrow" w:hAnsi="Arial Narrow"/>
                <w:b/>
                <w:bCs/>
                <w:color w:val="333333"/>
                <w:sz w:val="20"/>
                <w:szCs w:val="20"/>
              </w:rPr>
              <w:t>De å</w:t>
            </w:r>
            <w:r w:rsidRPr="00956BB0">
              <w:rPr>
                <w:rFonts w:ascii="Arial Narrow" w:hAnsi="Arial Narrow"/>
                <w:b/>
                <w:bCs/>
                <w:color w:val="333333"/>
                <w:sz w:val="20"/>
                <w:szCs w:val="20"/>
              </w:rPr>
              <w:t>tgärderna som Folkhälsomyndigheten vidtar</w:t>
            </w:r>
            <w:r w:rsidRPr="00956BB0">
              <w:rPr>
                <w:rFonts w:ascii="Arial Narrow" w:hAnsi="Arial Narrow"/>
                <w:b/>
                <w:bCs/>
                <w:color w:val="333333"/>
                <w:sz w:val="20"/>
                <w:szCs w:val="20"/>
              </w:rPr>
              <w:t xml:space="preserve"> är följande:</w:t>
            </w:r>
          </w:p>
          <w:p w14:paraId="3CAEBCF5" w14:textId="77777777" w:rsidR="00956BB0" w:rsidRPr="00956BB0" w:rsidRDefault="00956BB0" w:rsidP="00956BB0">
            <w:pPr>
              <w:rPr>
                <w:rFonts w:ascii="Arial Narrow" w:hAnsi="Arial Narrow"/>
                <w:b/>
                <w:bCs/>
                <w:color w:val="333333"/>
                <w:sz w:val="20"/>
                <w:szCs w:val="20"/>
              </w:rPr>
            </w:pPr>
          </w:p>
          <w:p w14:paraId="7D2D204E" w14:textId="7DF4E6DD" w:rsidR="00956BB0" w:rsidRPr="00956BB0" w:rsidRDefault="00956BB0" w:rsidP="00956BB0">
            <w:pPr>
              <w:pStyle w:val="Normalwebb"/>
              <w:shd w:val="clear" w:color="auto" w:fill="FFFFFF"/>
              <w:spacing w:before="0" w:beforeAutospacing="0" w:after="180" w:afterAutospacing="0"/>
              <w:rPr>
                <w:rFonts w:ascii="Arial Narrow" w:hAnsi="Arial Narrow" w:cs="Tahoma"/>
                <w:color w:val="333333"/>
                <w:sz w:val="20"/>
                <w:szCs w:val="20"/>
              </w:rPr>
            </w:pPr>
            <w:r w:rsidRPr="00956BB0">
              <w:rPr>
                <w:rFonts w:ascii="Arial Narrow" w:hAnsi="Arial Narrow"/>
                <w:b/>
                <w:bCs/>
                <w:color w:val="333333"/>
                <w:sz w:val="20"/>
                <w:szCs w:val="20"/>
              </w:rPr>
              <w:t>Övriga nya åtgärder som gäller från den 12 januari, genom beslutade ändringar i Folkhälsomyndighetens föreskrifter, allmänna råd samt rekommendationer</w:t>
            </w:r>
          </w:p>
          <w:p w14:paraId="473D4B5E" w14:textId="77777777" w:rsidR="00956BB0" w:rsidRPr="00956BB0" w:rsidRDefault="00956BB0" w:rsidP="00956BB0">
            <w:pPr>
              <w:numPr>
                <w:ilvl w:val="0"/>
                <w:numId w:val="3"/>
              </w:numPr>
              <w:shd w:val="clear" w:color="auto" w:fill="FFFFFF"/>
              <w:spacing w:after="240"/>
              <w:rPr>
                <w:rFonts w:ascii="Arial Narrow" w:hAnsi="Arial Narrow" w:cs="Tahoma"/>
                <w:color w:val="333333"/>
                <w:sz w:val="20"/>
                <w:szCs w:val="20"/>
              </w:rPr>
            </w:pPr>
            <w:r w:rsidRPr="00956BB0">
              <w:rPr>
                <w:rStyle w:val="Stark"/>
                <w:rFonts w:ascii="Arial Narrow" w:hAnsi="Arial Narrow" w:cs="Tahoma"/>
                <w:color w:val="333333"/>
                <w:sz w:val="20"/>
                <w:szCs w:val="20"/>
              </w:rPr>
              <w:t>Allmänna sammankomster och offentliga tillställningar inomhus</w:t>
            </w:r>
            <w:r w:rsidRPr="00956BB0">
              <w:rPr>
                <w:rFonts w:ascii="Arial Narrow" w:hAnsi="Arial Narrow" w:cs="Tahoma"/>
                <w:color w:val="333333"/>
                <w:sz w:val="20"/>
                <w:szCs w:val="20"/>
              </w:rPr>
              <w:t>. Vid arrangemang på fler än 20 deltagare tillåts enbart sittande deltagare och deltagarna ska delas upp i sällskap på maximalt 8 personer. Det ska också vara minst 1 meter mellan sällskapen. Undantag finns för religiösa ceremonier där stående deltagare tillåts. För arrangemang med fler än 50 deltagare krävs vaccinationsbevis i tillägg till övrig reglering.</w:t>
            </w:r>
          </w:p>
          <w:p w14:paraId="158138E2" w14:textId="77777777" w:rsidR="00956BB0" w:rsidRPr="00956BB0" w:rsidRDefault="00956BB0" w:rsidP="00956BB0">
            <w:pPr>
              <w:numPr>
                <w:ilvl w:val="0"/>
                <w:numId w:val="3"/>
              </w:numPr>
              <w:shd w:val="clear" w:color="auto" w:fill="FFFFFF"/>
              <w:spacing w:after="240"/>
              <w:rPr>
                <w:rFonts w:ascii="Arial Narrow" w:hAnsi="Arial Narrow" w:cs="Tahoma"/>
                <w:color w:val="333333"/>
                <w:sz w:val="20"/>
                <w:szCs w:val="20"/>
              </w:rPr>
            </w:pPr>
            <w:r w:rsidRPr="00956BB0">
              <w:rPr>
                <w:rStyle w:val="Stark"/>
                <w:rFonts w:ascii="Arial Narrow" w:hAnsi="Arial Narrow" w:cs="Tahoma"/>
                <w:color w:val="333333"/>
                <w:sz w:val="20"/>
                <w:szCs w:val="20"/>
              </w:rPr>
              <w:t>Mässor</w:t>
            </w:r>
            <w:r w:rsidRPr="00956BB0">
              <w:rPr>
                <w:rFonts w:ascii="Arial Narrow" w:hAnsi="Arial Narrow" w:cs="Tahoma"/>
                <w:color w:val="333333"/>
                <w:sz w:val="20"/>
                <w:szCs w:val="20"/>
              </w:rPr>
              <w:t>. För mässor med fler än 50 deltagare kommer vaccinationsbevis att krävas. Dessutom finns krav på en yta på minst 10 kvm per person.</w:t>
            </w:r>
          </w:p>
          <w:p w14:paraId="196FE083" w14:textId="77777777" w:rsidR="00956BB0" w:rsidRPr="00956BB0" w:rsidRDefault="00956BB0" w:rsidP="00956BB0">
            <w:pPr>
              <w:numPr>
                <w:ilvl w:val="0"/>
                <w:numId w:val="3"/>
              </w:numPr>
              <w:shd w:val="clear" w:color="auto" w:fill="FFFFFF"/>
              <w:spacing w:after="240"/>
              <w:rPr>
                <w:rFonts w:ascii="Arial Narrow" w:hAnsi="Arial Narrow" w:cs="Tahoma"/>
                <w:color w:val="333333"/>
                <w:sz w:val="20"/>
                <w:szCs w:val="20"/>
              </w:rPr>
            </w:pPr>
            <w:r w:rsidRPr="00956BB0">
              <w:rPr>
                <w:rStyle w:val="Stark"/>
                <w:rFonts w:ascii="Arial Narrow" w:hAnsi="Arial Narrow" w:cs="Tahoma"/>
                <w:color w:val="333333"/>
                <w:sz w:val="20"/>
                <w:szCs w:val="20"/>
              </w:rPr>
              <w:t>Serveringsställen</w:t>
            </w:r>
            <w:r w:rsidRPr="00956BB0">
              <w:rPr>
                <w:rFonts w:ascii="Arial Narrow" w:hAnsi="Arial Narrow" w:cs="Tahoma"/>
                <w:color w:val="333333"/>
                <w:sz w:val="20"/>
                <w:szCs w:val="20"/>
              </w:rPr>
              <w:t xml:space="preserve">. Krav om max åtta personer per sällskap, 1 meter mellan sällskapen och bara sittande gäster. Stängning senast </w:t>
            </w:r>
            <w:proofErr w:type="spellStart"/>
            <w:r w:rsidRPr="00956BB0">
              <w:rPr>
                <w:rFonts w:ascii="Arial Narrow" w:hAnsi="Arial Narrow" w:cs="Tahoma"/>
                <w:color w:val="333333"/>
                <w:sz w:val="20"/>
                <w:szCs w:val="20"/>
              </w:rPr>
              <w:t>kl</w:t>
            </w:r>
            <w:proofErr w:type="spellEnd"/>
            <w:r w:rsidRPr="00956BB0">
              <w:rPr>
                <w:rFonts w:ascii="Arial Narrow" w:hAnsi="Arial Narrow" w:cs="Tahoma"/>
                <w:color w:val="333333"/>
                <w:sz w:val="20"/>
                <w:szCs w:val="20"/>
              </w:rPr>
              <w:t xml:space="preserve"> 23.</w:t>
            </w:r>
          </w:p>
          <w:p w14:paraId="7404D415" w14:textId="77777777" w:rsidR="00956BB0" w:rsidRPr="00956BB0" w:rsidRDefault="00956BB0" w:rsidP="00956BB0">
            <w:pPr>
              <w:numPr>
                <w:ilvl w:val="0"/>
                <w:numId w:val="3"/>
              </w:numPr>
              <w:shd w:val="clear" w:color="auto" w:fill="FFFFFF"/>
              <w:spacing w:after="240"/>
              <w:rPr>
                <w:rFonts w:ascii="Arial Narrow" w:hAnsi="Arial Narrow" w:cs="Tahoma"/>
                <w:color w:val="333333"/>
                <w:sz w:val="20"/>
                <w:szCs w:val="20"/>
              </w:rPr>
            </w:pPr>
            <w:r w:rsidRPr="00956BB0">
              <w:rPr>
                <w:rStyle w:val="Stark"/>
                <w:rFonts w:ascii="Arial Narrow" w:hAnsi="Arial Narrow" w:cs="Tahoma"/>
                <w:color w:val="333333"/>
                <w:sz w:val="20"/>
                <w:szCs w:val="20"/>
              </w:rPr>
              <w:t>Vuxna personer.</w:t>
            </w:r>
            <w:r w:rsidRPr="00956BB0">
              <w:rPr>
                <w:rFonts w:ascii="Arial Narrow" w:hAnsi="Arial Narrow" w:cs="Tahoma"/>
                <w:color w:val="333333"/>
                <w:sz w:val="20"/>
                <w:szCs w:val="20"/>
              </w:rPr>
              <w:t> Råd tillkommer om att alla vuxna uppmanas att begränsa antalet nära kontakter inomhus genom att avstå från större middagar och fester samt liknande sociala sammanhang. Tidigare allmänna råd om att undvika trängsel, hålla avstånd, arbeta hemifrån, resa vid andra tider än rusningstrafik kvarstår.</w:t>
            </w:r>
          </w:p>
          <w:p w14:paraId="7849294E" w14:textId="77777777" w:rsidR="00956BB0" w:rsidRPr="00956BB0" w:rsidRDefault="00956BB0" w:rsidP="00956BB0">
            <w:pPr>
              <w:numPr>
                <w:ilvl w:val="0"/>
                <w:numId w:val="3"/>
              </w:numPr>
              <w:shd w:val="clear" w:color="auto" w:fill="FFFFFF"/>
              <w:spacing w:after="240"/>
              <w:rPr>
                <w:rFonts w:ascii="Arial Narrow" w:hAnsi="Arial Narrow" w:cs="Tahoma"/>
                <w:color w:val="333333"/>
                <w:sz w:val="20"/>
                <w:szCs w:val="20"/>
              </w:rPr>
            </w:pPr>
            <w:r w:rsidRPr="00956BB0">
              <w:rPr>
                <w:rStyle w:val="Stark"/>
                <w:rFonts w:ascii="Arial Narrow" w:hAnsi="Arial Narrow" w:cs="Tahoma"/>
                <w:color w:val="333333"/>
                <w:sz w:val="20"/>
                <w:szCs w:val="20"/>
              </w:rPr>
              <w:t>Cuper och läger inomhus.</w:t>
            </w:r>
            <w:r w:rsidRPr="00956BB0">
              <w:rPr>
                <w:rFonts w:ascii="Arial Narrow" w:hAnsi="Arial Narrow" w:cs="Tahoma"/>
                <w:color w:val="333333"/>
                <w:sz w:val="20"/>
                <w:szCs w:val="20"/>
              </w:rPr>
              <w:t> Avrådan förlängs med omprövning den 31 januari. Träningar och tävlingar i ordinarie seriespel kan däremot genomföras med riskreducerande åtgärder.</w:t>
            </w:r>
          </w:p>
          <w:p w14:paraId="0D0C453E" w14:textId="77777777" w:rsidR="00956BB0" w:rsidRPr="00956BB0" w:rsidRDefault="00956BB0" w:rsidP="00956BB0">
            <w:pPr>
              <w:numPr>
                <w:ilvl w:val="0"/>
                <w:numId w:val="3"/>
              </w:numPr>
              <w:shd w:val="clear" w:color="auto" w:fill="FFFFFF"/>
              <w:spacing w:after="240"/>
              <w:rPr>
                <w:rFonts w:ascii="Arial Narrow" w:hAnsi="Arial Narrow" w:cs="Tahoma"/>
                <w:color w:val="333333"/>
                <w:sz w:val="20"/>
                <w:szCs w:val="20"/>
              </w:rPr>
            </w:pPr>
            <w:r w:rsidRPr="00956BB0">
              <w:rPr>
                <w:rStyle w:val="Stark"/>
                <w:rFonts w:ascii="Arial Narrow" w:hAnsi="Arial Narrow" w:cs="Tahoma"/>
                <w:color w:val="333333"/>
                <w:sz w:val="20"/>
                <w:szCs w:val="20"/>
              </w:rPr>
              <w:t>Vuxenutbildningar och lärosäten.</w:t>
            </w:r>
            <w:r w:rsidRPr="00956BB0">
              <w:rPr>
                <w:rFonts w:ascii="Arial Narrow" w:hAnsi="Arial Narrow" w:cs="Tahoma"/>
                <w:color w:val="333333"/>
                <w:sz w:val="20"/>
                <w:szCs w:val="20"/>
              </w:rPr>
              <w:t> För lärosäten utvecklas rekommendationen om delvis distansundervisning för att glesa ut i undervisningslokalerna, men ska inte gälla som en heltidsåtgärd. Praktiska moment, som exempelvis examinationer, samt övrig vuxenutbildning bör fortsatt genomföras med riskreducerande åtgärder på plats.</w:t>
            </w:r>
          </w:p>
          <w:p w14:paraId="2626C0F4" w14:textId="1F5B4FAC" w:rsidR="00956BB0" w:rsidRPr="00956BB0" w:rsidRDefault="00956BB0" w:rsidP="00956BB0">
            <w:pPr>
              <w:shd w:val="clear" w:color="auto" w:fill="FFFFFF"/>
              <w:spacing w:after="240"/>
              <w:rPr>
                <w:rFonts w:ascii="Arial Narrow" w:hAnsi="Arial Narrow" w:cs="Tahoma"/>
                <w:color w:val="333333"/>
                <w:sz w:val="20"/>
                <w:szCs w:val="20"/>
              </w:rPr>
            </w:pPr>
            <w:r w:rsidRPr="00956BB0">
              <w:rPr>
                <w:rFonts w:ascii="Arial Narrow" w:hAnsi="Arial Narrow"/>
                <w:b/>
                <w:bCs/>
                <w:color w:val="333333"/>
                <w:sz w:val="20"/>
                <w:szCs w:val="20"/>
              </w:rPr>
              <w:t>Sedan tidigare gäller följande råd och rekommendationer</w:t>
            </w:r>
          </w:p>
          <w:p w14:paraId="37C52336" w14:textId="77777777" w:rsidR="00956BB0" w:rsidRPr="00956BB0" w:rsidRDefault="00956BB0" w:rsidP="00956BB0">
            <w:pPr>
              <w:numPr>
                <w:ilvl w:val="0"/>
                <w:numId w:val="4"/>
              </w:numPr>
              <w:shd w:val="clear" w:color="auto" w:fill="FFFFFF"/>
              <w:spacing w:after="240"/>
              <w:rPr>
                <w:rFonts w:ascii="Arial Narrow" w:hAnsi="Arial Narrow" w:cs="Tahoma"/>
                <w:color w:val="333333"/>
                <w:sz w:val="20"/>
                <w:szCs w:val="20"/>
              </w:rPr>
            </w:pPr>
            <w:r w:rsidRPr="00956BB0">
              <w:rPr>
                <w:rFonts w:ascii="Arial Narrow" w:hAnsi="Arial Narrow" w:cs="Tahoma"/>
                <w:color w:val="333333"/>
                <w:sz w:val="20"/>
                <w:szCs w:val="20"/>
              </w:rPr>
              <w:t>Alla bör hålla avstånd och undvika miljöer med trängsel.</w:t>
            </w:r>
          </w:p>
          <w:p w14:paraId="20E4AEE7" w14:textId="77777777" w:rsidR="00956BB0" w:rsidRPr="00956BB0" w:rsidRDefault="00956BB0" w:rsidP="00956BB0">
            <w:pPr>
              <w:numPr>
                <w:ilvl w:val="0"/>
                <w:numId w:val="4"/>
              </w:numPr>
              <w:shd w:val="clear" w:color="auto" w:fill="FFFFFF"/>
              <w:spacing w:after="240"/>
              <w:rPr>
                <w:rFonts w:ascii="Arial Narrow" w:hAnsi="Arial Narrow" w:cs="Tahoma"/>
                <w:color w:val="333333"/>
                <w:sz w:val="20"/>
                <w:szCs w:val="20"/>
              </w:rPr>
            </w:pPr>
            <w:r w:rsidRPr="00956BB0">
              <w:rPr>
                <w:rFonts w:ascii="Arial Narrow" w:hAnsi="Arial Narrow" w:cs="Tahoma"/>
                <w:color w:val="333333"/>
                <w:sz w:val="20"/>
                <w:szCs w:val="20"/>
              </w:rPr>
              <w:t>Alla bör arbeta hemifrån när arbetet så tillåter. Bara arbetstagare som behöver vara på plats ska vara det.</w:t>
            </w:r>
          </w:p>
          <w:p w14:paraId="0016970F" w14:textId="77777777" w:rsidR="00956BB0" w:rsidRPr="00956BB0" w:rsidRDefault="00956BB0" w:rsidP="00956BB0">
            <w:pPr>
              <w:numPr>
                <w:ilvl w:val="0"/>
                <w:numId w:val="4"/>
              </w:numPr>
              <w:shd w:val="clear" w:color="auto" w:fill="FFFFFF"/>
              <w:spacing w:after="240"/>
              <w:rPr>
                <w:rFonts w:ascii="Arial Narrow" w:hAnsi="Arial Narrow" w:cs="Tahoma"/>
                <w:color w:val="333333"/>
                <w:sz w:val="20"/>
                <w:szCs w:val="20"/>
              </w:rPr>
            </w:pPr>
            <w:r w:rsidRPr="00956BB0">
              <w:rPr>
                <w:rFonts w:ascii="Arial Narrow" w:hAnsi="Arial Narrow" w:cs="Tahoma"/>
                <w:color w:val="333333"/>
                <w:sz w:val="20"/>
                <w:szCs w:val="20"/>
              </w:rPr>
              <w:t>Enbart sittande resenärer vid långväga kollektivtrafik</w:t>
            </w:r>
          </w:p>
          <w:p w14:paraId="7DADC455" w14:textId="77777777" w:rsidR="00956BB0" w:rsidRPr="00956BB0" w:rsidRDefault="00956BB0" w:rsidP="00956BB0">
            <w:pPr>
              <w:numPr>
                <w:ilvl w:val="0"/>
                <w:numId w:val="4"/>
              </w:numPr>
              <w:shd w:val="clear" w:color="auto" w:fill="FFFFFF"/>
              <w:spacing w:after="240"/>
              <w:rPr>
                <w:rFonts w:ascii="Arial Narrow" w:hAnsi="Arial Narrow" w:cs="Tahoma"/>
                <w:color w:val="333333"/>
                <w:sz w:val="20"/>
                <w:szCs w:val="20"/>
              </w:rPr>
            </w:pPr>
            <w:r w:rsidRPr="00956BB0">
              <w:rPr>
                <w:rFonts w:ascii="Arial Narrow" w:hAnsi="Arial Narrow" w:cs="Tahoma"/>
                <w:color w:val="333333"/>
                <w:sz w:val="20"/>
                <w:szCs w:val="20"/>
              </w:rPr>
              <w:t>Munskydd rekommenderas i kollektivtrafiken om det inte går att hålla avstånd</w:t>
            </w:r>
          </w:p>
          <w:p w14:paraId="0E51DF54" w14:textId="77777777" w:rsidR="00956BB0" w:rsidRPr="00956BB0" w:rsidRDefault="00956BB0" w:rsidP="00956BB0">
            <w:pPr>
              <w:numPr>
                <w:ilvl w:val="0"/>
                <w:numId w:val="4"/>
              </w:numPr>
              <w:shd w:val="clear" w:color="auto" w:fill="FFFFFF"/>
              <w:spacing w:after="240"/>
              <w:rPr>
                <w:rFonts w:ascii="Arial Narrow" w:hAnsi="Arial Narrow" w:cs="Tahoma"/>
                <w:color w:val="333333"/>
                <w:sz w:val="20"/>
                <w:szCs w:val="20"/>
              </w:rPr>
            </w:pPr>
            <w:r w:rsidRPr="00956BB0">
              <w:rPr>
                <w:rFonts w:ascii="Arial Narrow" w:hAnsi="Arial Narrow" w:cs="Tahoma"/>
                <w:color w:val="333333"/>
                <w:sz w:val="20"/>
                <w:szCs w:val="20"/>
              </w:rPr>
              <w:t>Handelsplatser: Liksom tidigare gäller krav på minst 10 kvm per person och att undvika trängsel.</w:t>
            </w:r>
          </w:p>
          <w:p w14:paraId="75F150BC" w14:textId="77777777" w:rsidR="00956BB0" w:rsidRPr="00956BB0" w:rsidRDefault="00956BB0" w:rsidP="00956BB0">
            <w:pPr>
              <w:numPr>
                <w:ilvl w:val="0"/>
                <w:numId w:val="4"/>
              </w:numPr>
              <w:shd w:val="clear" w:color="auto" w:fill="FFFFFF"/>
              <w:spacing w:after="240"/>
              <w:rPr>
                <w:rFonts w:ascii="Arial Narrow" w:hAnsi="Arial Narrow" w:cs="Tahoma"/>
                <w:color w:val="333333"/>
                <w:sz w:val="20"/>
                <w:szCs w:val="20"/>
              </w:rPr>
            </w:pPr>
            <w:r w:rsidRPr="00956BB0">
              <w:rPr>
                <w:rFonts w:ascii="Arial Narrow" w:hAnsi="Arial Narrow" w:cs="Tahoma"/>
                <w:color w:val="333333"/>
                <w:sz w:val="20"/>
                <w:szCs w:val="20"/>
              </w:rPr>
              <w:t>Platser för kultur och fritidsverksamheter: Krav på 10 kvadratmeter per person och att undvika trängsel. Undantag för verksamheter som riktar sig enbart till barn- och unga, till exempel träningar och tävlingar.</w:t>
            </w:r>
          </w:p>
          <w:p w14:paraId="2592D5A8" w14:textId="1FE965AE" w:rsidR="003650A4" w:rsidRPr="00956BB0" w:rsidRDefault="00956BB0" w:rsidP="00956BB0">
            <w:pPr>
              <w:numPr>
                <w:ilvl w:val="0"/>
                <w:numId w:val="4"/>
              </w:numPr>
              <w:shd w:val="clear" w:color="auto" w:fill="FFFFFF"/>
              <w:spacing w:after="240"/>
              <w:rPr>
                <w:rFonts w:ascii="Arial Narrow" w:eastAsia="Times New Roman" w:hAnsi="Arial Narrow" w:cs="Arial"/>
                <w:sz w:val="20"/>
                <w:szCs w:val="20"/>
              </w:rPr>
            </w:pPr>
            <w:r w:rsidRPr="00956BB0">
              <w:rPr>
                <w:rFonts w:ascii="Arial Narrow" w:hAnsi="Arial Narrow" w:cs="Tahoma"/>
                <w:color w:val="333333"/>
                <w:sz w:val="20"/>
                <w:szCs w:val="20"/>
              </w:rPr>
              <w:t>Närundervisning för grundskolan, övriga obligatoriska skolformer, gymnasieskolan och gymnasiesärskolan är fortsatt huvudprincipen. Åtgärder bör vidtas, så som att vara utomhus så mycket som möjligt, undvika samlingar med stora grupper inomhus och i möjligaste mån undvika att blanda olika klasser.</w:t>
            </w:r>
          </w:p>
        </w:tc>
      </w:tr>
    </w:tbl>
    <w:p w14:paraId="3EBC5E76" w14:textId="12A0D72A" w:rsidR="00041D05" w:rsidRDefault="00041D05" w:rsidP="003650A4"/>
    <w:sectPr w:rsidR="00041D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1475" w14:textId="77777777" w:rsidR="004A6F2A" w:rsidRDefault="004A6F2A" w:rsidP="003650A4">
      <w:r>
        <w:separator/>
      </w:r>
    </w:p>
  </w:endnote>
  <w:endnote w:type="continuationSeparator" w:id="0">
    <w:p w14:paraId="1BB3F576" w14:textId="77777777" w:rsidR="004A6F2A" w:rsidRDefault="004A6F2A" w:rsidP="0036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3365" w14:textId="77777777" w:rsidR="004A6F2A" w:rsidRDefault="004A6F2A" w:rsidP="003650A4">
      <w:r>
        <w:separator/>
      </w:r>
    </w:p>
  </w:footnote>
  <w:footnote w:type="continuationSeparator" w:id="0">
    <w:p w14:paraId="6F8B3A3A" w14:textId="77777777" w:rsidR="004A6F2A" w:rsidRDefault="004A6F2A" w:rsidP="00365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17E6" w14:textId="339139E0" w:rsidR="003650A4" w:rsidRDefault="003650A4">
    <w:pPr>
      <w:pStyle w:val="Sidhuvud"/>
    </w:pPr>
    <w:r>
      <w:rPr>
        <w:noProof/>
      </w:rPr>
      <w:drawing>
        <wp:inline distT="0" distB="0" distL="0" distR="0" wp14:anchorId="6566181F" wp14:editId="6FD5AAF8">
          <wp:extent cx="2981325" cy="63633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990143" cy="638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1FFC"/>
    <w:multiLevelType w:val="multilevel"/>
    <w:tmpl w:val="6E0A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7295B"/>
    <w:multiLevelType w:val="multilevel"/>
    <w:tmpl w:val="8866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B4021"/>
    <w:multiLevelType w:val="multilevel"/>
    <w:tmpl w:val="FF12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23888"/>
    <w:multiLevelType w:val="multilevel"/>
    <w:tmpl w:val="099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A4"/>
    <w:rsid w:val="00041D05"/>
    <w:rsid w:val="00081B4B"/>
    <w:rsid w:val="003137F0"/>
    <w:rsid w:val="003650A4"/>
    <w:rsid w:val="004A6F2A"/>
    <w:rsid w:val="007D3873"/>
    <w:rsid w:val="00956BB0"/>
    <w:rsid w:val="00D10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72970"/>
  <w15:chartTrackingRefBased/>
  <w15:docId w15:val="{9259108D-144C-45FB-B288-DE338F58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A4"/>
    <w:pPr>
      <w:spacing w:after="0" w:line="240" w:lineRule="auto"/>
    </w:pPr>
    <w:rPr>
      <w:rFonts w:ascii="Calibri" w:hAnsi="Calibri" w:cs="Calibri"/>
      <w:lang w:eastAsia="sv-SE"/>
    </w:rPr>
  </w:style>
  <w:style w:type="paragraph" w:styleId="Rubrik2">
    <w:name w:val="heading 2"/>
    <w:basedOn w:val="Normal"/>
    <w:link w:val="Rubrik2Char"/>
    <w:uiPriority w:val="9"/>
    <w:qFormat/>
    <w:rsid w:val="003650A4"/>
    <w:pPr>
      <w:spacing w:before="100" w:beforeAutospacing="1" w:after="100" w:afterAutospacing="1"/>
      <w:outlineLvl w:val="1"/>
    </w:pPr>
    <w:rPr>
      <w:rFonts w:ascii="Times New Roman" w:eastAsia="Times New Roman" w:hAnsi="Times New Roman" w:cs="Times New Roman"/>
      <w:b/>
      <w:bCs/>
      <w:sz w:val="36"/>
      <w:szCs w:val="36"/>
    </w:rPr>
  </w:style>
  <w:style w:type="paragraph" w:styleId="Rubrik3">
    <w:name w:val="heading 3"/>
    <w:basedOn w:val="Normal"/>
    <w:next w:val="Normal"/>
    <w:link w:val="Rubrik3Char"/>
    <w:uiPriority w:val="9"/>
    <w:semiHidden/>
    <w:unhideWhenUsed/>
    <w:qFormat/>
    <w:rsid w:val="00956BB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650A4"/>
    <w:pPr>
      <w:spacing w:before="100" w:beforeAutospacing="1" w:after="100" w:afterAutospacing="1"/>
    </w:pPr>
  </w:style>
  <w:style w:type="character" w:styleId="Stark">
    <w:name w:val="Strong"/>
    <w:basedOn w:val="Standardstycketeckensnitt"/>
    <w:uiPriority w:val="22"/>
    <w:qFormat/>
    <w:rsid w:val="003650A4"/>
    <w:rPr>
      <w:b/>
      <w:bCs/>
    </w:rPr>
  </w:style>
  <w:style w:type="character" w:customStyle="1" w:styleId="Rubrik2Char">
    <w:name w:val="Rubrik 2 Char"/>
    <w:basedOn w:val="Standardstycketeckensnitt"/>
    <w:link w:val="Rubrik2"/>
    <w:uiPriority w:val="9"/>
    <w:rsid w:val="003650A4"/>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3650A4"/>
    <w:rPr>
      <w:color w:val="0000FF"/>
      <w:u w:val="single"/>
    </w:rPr>
  </w:style>
  <w:style w:type="paragraph" w:styleId="Sidhuvud">
    <w:name w:val="header"/>
    <w:basedOn w:val="Normal"/>
    <w:link w:val="SidhuvudChar"/>
    <w:uiPriority w:val="99"/>
    <w:unhideWhenUsed/>
    <w:rsid w:val="003650A4"/>
    <w:pPr>
      <w:tabs>
        <w:tab w:val="center" w:pos="4536"/>
        <w:tab w:val="right" w:pos="9072"/>
      </w:tabs>
    </w:pPr>
  </w:style>
  <w:style w:type="character" w:customStyle="1" w:styleId="SidhuvudChar">
    <w:name w:val="Sidhuvud Char"/>
    <w:basedOn w:val="Standardstycketeckensnitt"/>
    <w:link w:val="Sidhuvud"/>
    <w:uiPriority w:val="99"/>
    <w:rsid w:val="003650A4"/>
    <w:rPr>
      <w:rFonts w:ascii="Calibri" w:hAnsi="Calibri" w:cs="Calibri"/>
      <w:lang w:eastAsia="sv-SE"/>
    </w:rPr>
  </w:style>
  <w:style w:type="paragraph" w:styleId="Sidfot">
    <w:name w:val="footer"/>
    <w:basedOn w:val="Normal"/>
    <w:link w:val="SidfotChar"/>
    <w:uiPriority w:val="99"/>
    <w:unhideWhenUsed/>
    <w:rsid w:val="003650A4"/>
    <w:pPr>
      <w:tabs>
        <w:tab w:val="center" w:pos="4536"/>
        <w:tab w:val="right" w:pos="9072"/>
      </w:tabs>
    </w:pPr>
  </w:style>
  <w:style w:type="character" w:customStyle="1" w:styleId="SidfotChar">
    <w:name w:val="Sidfot Char"/>
    <w:basedOn w:val="Standardstycketeckensnitt"/>
    <w:link w:val="Sidfot"/>
    <w:uiPriority w:val="99"/>
    <w:rsid w:val="003650A4"/>
    <w:rPr>
      <w:rFonts w:ascii="Calibri" w:hAnsi="Calibri" w:cs="Calibri"/>
      <w:lang w:eastAsia="sv-SE"/>
    </w:rPr>
  </w:style>
  <w:style w:type="character" w:customStyle="1" w:styleId="Rubrik3Char">
    <w:name w:val="Rubrik 3 Char"/>
    <w:basedOn w:val="Standardstycketeckensnitt"/>
    <w:link w:val="Rubrik3"/>
    <w:uiPriority w:val="9"/>
    <w:semiHidden/>
    <w:rsid w:val="00956BB0"/>
    <w:rPr>
      <w:rFonts w:asciiTheme="majorHAnsi" w:eastAsiaTheme="majorEastAsia" w:hAnsiTheme="majorHAnsi" w:cstheme="majorBidi"/>
      <w:color w:val="1F3763" w:themeColor="accent1" w:themeShade="7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269">
      <w:bodyDiv w:val="1"/>
      <w:marLeft w:val="0"/>
      <w:marRight w:val="0"/>
      <w:marTop w:val="0"/>
      <w:marBottom w:val="0"/>
      <w:divBdr>
        <w:top w:val="none" w:sz="0" w:space="0" w:color="auto"/>
        <w:left w:val="none" w:sz="0" w:space="0" w:color="auto"/>
        <w:bottom w:val="none" w:sz="0" w:space="0" w:color="auto"/>
        <w:right w:val="none" w:sz="0" w:space="0" w:color="auto"/>
      </w:divBdr>
    </w:div>
    <w:div w:id="1880360300">
      <w:bodyDiv w:val="1"/>
      <w:marLeft w:val="0"/>
      <w:marRight w:val="0"/>
      <w:marTop w:val="0"/>
      <w:marBottom w:val="0"/>
      <w:divBdr>
        <w:top w:val="none" w:sz="0" w:space="0" w:color="auto"/>
        <w:left w:val="none" w:sz="0" w:space="0" w:color="auto"/>
        <w:bottom w:val="none" w:sz="0" w:space="0" w:color="auto"/>
        <w:right w:val="none" w:sz="0" w:space="0" w:color="auto"/>
      </w:divBdr>
    </w:div>
    <w:div w:id="1886671042">
      <w:bodyDiv w:val="1"/>
      <w:marLeft w:val="0"/>
      <w:marRight w:val="0"/>
      <w:marTop w:val="0"/>
      <w:marBottom w:val="0"/>
      <w:divBdr>
        <w:top w:val="none" w:sz="0" w:space="0" w:color="auto"/>
        <w:left w:val="none" w:sz="0" w:space="0" w:color="auto"/>
        <w:bottom w:val="none" w:sz="0" w:space="0" w:color="auto"/>
        <w:right w:val="none" w:sz="0" w:space="0" w:color="auto"/>
      </w:divBdr>
      <w:divsChild>
        <w:div w:id="2020504425">
          <w:marLeft w:val="0"/>
          <w:marRight w:val="0"/>
          <w:marTop w:val="0"/>
          <w:marBottom w:val="0"/>
          <w:divBdr>
            <w:top w:val="none" w:sz="0" w:space="0" w:color="auto"/>
            <w:left w:val="none" w:sz="0" w:space="0" w:color="auto"/>
            <w:bottom w:val="none" w:sz="0" w:space="0" w:color="auto"/>
            <w:right w:val="none" w:sz="0" w:space="0" w:color="auto"/>
          </w:divBdr>
        </w:div>
        <w:div w:id="867988327">
          <w:marLeft w:val="0"/>
          <w:marRight w:val="0"/>
          <w:marTop w:val="0"/>
          <w:marBottom w:val="0"/>
          <w:divBdr>
            <w:top w:val="none" w:sz="0" w:space="0" w:color="auto"/>
            <w:left w:val="none" w:sz="0" w:space="0" w:color="auto"/>
            <w:bottom w:val="none" w:sz="0" w:space="0" w:color="auto"/>
            <w:right w:val="none" w:sz="0" w:space="0" w:color="auto"/>
          </w:divBdr>
        </w:div>
      </w:divsChild>
    </w:div>
    <w:div w:id="19411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2791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Anna-Carin Ahlquist (Göteborgs Parasportförbund)</dc:creator>
  <cp:keywords/>
  <dc:description/>
  <cp:lastModifiedBy>Anna-Carin Ahlquist (Göteborgs Parasportförbund)</cp:lastModifiedBy>
  <cp:revision>2</cp:revision>
  <cp:lastPrinted>2022-01-13T09:30:00Z</cp:lastPrinted>
  <dcterms:created xsi:type="dcterms:W3CDTF">2022-01-13T09:31:00Z</dcterms:created>
  <dcterms:modified xsi:type="dcterms:W3CDTF">2022-01-13T09:31:00Z</dcterms:modified>
</cp:coreProperties>
</file>